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AD" w:rsidRPr="00284960" w:rsidRDefault="00545460" w:rsidP="00475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60">
        <w:rPr>
          <w:rFonts w:ascii="Times New Roman" w:hAnsi="Times New Roman" w:cs="Times New Roman"/>
          <w:b/>
          <w:sz w:val="24"/>
          <w:szCs w:val="24"/>
        </w:rPr>
        <w:t>За положителните емоции в обучението по математика</w:t>
      </w:r>
    </w:p>
    <w:p w:rsidR="004757AD" w:rsidRDefault="004757AD" w:rsidP="004757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>Лиляна М. Каракашева</w:t>
      </w:r>
    </w:p>
    <w:p w:rsidR="00690CF8" w:rsidRPr="00DD06D0" w:rsidRDefault="00690CF8" w:rsidP="00690CF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06D0">
        <w:rPr>
          <w:rFonts w:ascii="Times New Roman" w:hAnsi="Times New Roman" w:cs="Times New Roman"/>
          <w:b/>
          <w:sz w:val="24"/>
          <w:szCs w:val="24"/>
          <w:lang w:val="en-US"/>
        </w:rPr>
        <w:t>For positive emotion</w:t>
      </w:r>
      <w:r w:rsidR="00532FE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D06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teaching mathematics</w:t>
      </w:r>
    </w:p>
    <w:p w:rsidR="00690CF8" w:rsidRPr="00690CF8" w:rsidRDefault="00690CF8" w:rsidP="00690CF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Lilyana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Karakasheva</w:t>
      </w:r>
      <w:proofErr w:type="spellEnd"/>
    </w:p>
    <w:p w:rsidR="005262C5" w:rsidRDefault="00284960" w:rsidP="002849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2C5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5262C5">
        <w:rPr>
          <w:rFonts w:ascii="Times New Roman" w:hAnsi="Times New Roman" w:cs="Times New Roman"/>
          <w:b/>
          <w:sz w:val="24"/>
          <w:szCs w:val="24"/>
        </w:rPr>
        <w:t>.</w:t>
      </w:r>
      <w:r w:rsidR="0093303C">
        <w:rPr>
          <w:rFonts w:ascii="Times New Roman" w:hAnsi="Times New Roman" w:cs="Times New Roman"/>
          <w:sz w:val="24"/>
          <w:szCs w:val="24"/>
        </w:rPr>
        <w:t xml:space="preserve"> </w:t>
      </w:r>
      <w:r w:rsidR="00690CF8">
        <w:rPr>
          <w:rFonts w:ascii="Times New Roman" w:hAnsi="Times New Roman" w:cs="Times New Roman"/>
          <w:sz w:val="24"/>
          <w:szCs w:val="24"/>
          <w:lang w:val="en-US"/>
        </w:rPr>
        <w:t>The article discusses some techniques for creating positive emotions in te</w:t>
      </w:r>
      <w:r w:rsidR="005262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0CF8">
        <w:rPr>
          <w:rFonts w:ascii="Times New Roman" w:hAnsi="Times New Roman" w:cs="Times New Roman"/>
          <w:sz w:val="24"/>
          <w:szCs w:val="24"/>
          <w:lang w:val="en-US"/>
        </w:rPr>
        <w:t xml:space="preserve">ching </w:t>
      </w:r>
      <w:r w:rsidR="005262C5">
        <w:rPr>
          <w:rFonts w:ascii="Times New Roman" w:hAnsi="Times New Roman" w:cs="Times New Roman"/>
          <w:sz w:val="24"/>
          <w:szCs w:val="24"/>
          <w:lang w:val="en-US"/>
        </w:rPr>
        <w:t>Mathematics in the primary school.</w:t>
      </w:r>
    </w:p>
    <w:p w:rsidR="0093303C" w:rsidRPr="00284960" w:rsidRDefault="005262C5" w:rsidP="00284960">
      <w:pPr>
        <w:jc w:val="both"/>
        <w:rPr>
          <w:rFonts w:ascii="Times New Roman" w:hAnsi="Times New Roman" w:cs="Times New Roman"/>
          <w:sz w:val="24"/>
          <w:szCs w:val="24"/>
        </w:rPr>
      </w:pPr>
      <w:r w:rsidRPr="005262C5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9330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emotions, teaching mathematics in the primary school</w:t>
      </w:r>
    </w:p>
    <w:p w:rsidR="00545460" w:rsidRPr="00284960" w:rsidRDefault="005262C5" w:rsidP="005262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45460" w:rsidRPr="00284960">
        <w:rPr>
          <w:rFonts w:ascii="Times New Roman" w:hAnsi="Times New Roman" w:cs="Times New Roman"/>
          <w:sz w:val="28"/>
          <w:szCs w:val="28"/>
        </w:rPr>
        <w:t>И</w:t>
      </w:r>
      <w:r w:rsidR="00545460" w:rsidRPr="00284960">
        <w:rPr>
          <w:rFonts w:ascii="Times New Roman" w:hAnsi="Times New Roman" w:cs="Times New Roman"/>
          <w:sz w:val="24"/>
          <w:szCs w:val="24"/>
        </w:rPr>
        <w:t>зследването е финансирано  по проект № РД-08-98/05.02.2016г. от параграф „Научни изследвания“ на ШУ „Епископ Константин Преславски“</w:t>
      </w:r>
    </w:p>
    <w:p w:rsidR="004757AD" w:rsidRPr="005262C5" w:rsidRDefault="004757AD" w:rsidP="004757A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4960">
        <w:rPr>
          <w:rFonts w:ascii="Times New Roman" w:hAnsi="Times New Roman" w:cs="Times New Roman"/>
          <w:b/>
          <w:sz w:val="24"/>
          <w:szCs w:val="24"/>
        </w:rPr>
        <w:t xml:space="preserve"> Въведени</w:t>
      </w:r>
      <w:r w:rsidR="005262C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545460" w:rsidRPr="00284960" w:rsidRDefault="00545460" w:rsidP="004757AD">
      <w:p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     Модернизацията на образованието  е сериозно предизвикателство за преосмисляне на педагогическата реалност в сегашното училище  поне в три аспекта: целеполагане, учебно съдържание и процес на обучение.</w:t>
      </w:r>
    </w:p>
    <w:p w:rsidR="00B0613E" w:rsidRPr="00284960" w:rsidRDefault="00545460" w:rsidP="004757AD">
      <w:p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   Новите социални и обществени реалности предполагат синхронизиране на образователните цели с тенденциите за демократизиране и хуманизиране на обществото. Изучаването на съдържанието  по всеки учебен предмет в училище от цел  трябва да се трансформира в средство за придобиване на способности за самореализация, самооценка и самоусъвършенстване на ученика. Традиционните ни представи за процеса на обучение в училище следва да бъдат разширени чрез осмисляне на някои по-ярко изразени </w:t>
      </w:r>
      <w:r w:rsidR="00A14E62" w:rsidRPr="00284960">
        <w:rPr>
          <w:rFonts w:ascii="Times New Roman" w:hAnsi="Times New Roman" w:cs="Times New Roman"/>
          <w:sz w:val="24"/>
          <w:szCs w:val="24"/>
        </w:rPr>
        <w:t>своеобразни характеристики на съвременния ученик. Това пък от своя страна налага осъвременяване на съществуващите образователни технологии, като акцент се поставя върху гарантиране на отвореност, вариативност и демократичност на процеса на обучение. Тази насоченост е възможна чрез широко разгръщане на личностно ориентирания подход в обучението. О</w:t>
      </w:r>
      <w:r w:rsidR="00CD4800">
        <w:rPr>
          <w:rFonts w:ascii="Times New Roman" w:hAnsi="Times New Roman" w:cs="Times New Roman"/>
          <w:sz w:val="24"/>
          <w:szCs w:val="24"/>
        </w:rPr>
        <w:t>с</w:t>
      </w:r>
      <w:r w:rsidR="00A14E62" w:rsidRPr="00284960">
        <w:rPr>
          <w:rFonts w:ascii="Times New Roman" w:hAnsi="Times New Roman" w:cs="Times New Roman"/>
          <w:sz w:val="24"/>
          <w:szCs w:val="24"/>
        </w:rPr>
        <w:t>новополагащата идея на този подход се свързва главно с промяна в релацията „учител-ученик“, която се характеризира с подкрепа на индивидуалността, интересите и способностите на всеки ученик. Едни от най</w:t>
      </w:r>
      <w:r w:rsidR="00660991">
        <w:rPr>
          <w:rFonts w:ascii="Times New Roman" w:hAnsi="Times New Roman" w:cs="Times New Roman"/>
          <w:sz w:val="24"/>
          <w:szCs w:val="24"/>
        </w:rPr>
        <w:t xml:space="preserve"> – </w:t>
      </w:r>
      <w:r w:rsidR="00A14E62" w:rsidRPr="00284960">
        <w:rPr>
          <w:rFonts w:ascii="Times New Roman" w:hAnsi="Times New Roman" w:cs="Times New Roman"/>
          <w:sz w:val="24"/>
          <w:szCs w:val="24"/>
        </w:rPr>
        <w:t xml:space="preserve">ярките представители на хуманистичната психология </w:t>
      </w:r>
      <w:r w:rsidR="0047443D">
        <w:rPr>
          <w:rFonts w:ascii="Times New Roman" w:hAnsi="Times New Roman" w:cs="Times New Roman"/>
          <w:sz w:val="24"/>
          <w:szCs w:val="24"/>
        </w:rPr>
        <w:t xml:space="preserve"> </w:t>
      </w:r>
      <w:r w:rsidR="00A14E62" w:rsidRPr="00284960">
        <w:rPr>
          <w:rFonts w:ascii="Times New Roman" w:hAnsi="Times New Roman" w:cs="Times New Roman"/>
          <w:sz w:val="24"/>
          <w:szCs w:val="24"/>
        </w:rPr>
        <w:t>А. Маслоу,</w:t>
      </w:r>
      <w:r w:rsidR="0047443D">
        <w:rPr>
          <w:rFonts w:ascii="Times New Roman" w:hAnsi="Times New Roman" w:cs="Times New Roman"/>
          <w:sz w:val="24"/>
          <w:szCs w:val="24"/>
        </w:rPr>
        <w:t xml:space="preserve"> </w:t>
      </w:r>
      <w:r w:rsidR="00A14E62" w:rsidRPr="00284960">
        <w:rPr>
          <w:rFonts w:ascii="Times New Roman" w:hAnsi="Times New Roman" w:cs="Times New Roman"/>
          <w:sz w:val="24"/>
          <w:szCs w:val="24"/>
        </w:rPr>
        <w:t xml:space="preserve"> К. Роджърс, Е. Фром, Д. Кацаров, Г. Пирьов и др. се  обединяват около позицията, че обучението трябва да бъде „центрирано върху ученика“. Това на практика означава, че много по</w:t>
      </w:r>
      <w:r w:rsidR="00660991">
        <w:rPr>
          <w:rFonts w:ascii="Times New Roman" w:hAnsi="Times New Roman" w:cs="Times New Roman"/>
          <w:sz w:val="24"/>
          <w:szCs w:val="24"/>
        </w:rPr>
        <w:t xml:space="preserve"> – </w:t>
      </w:r>
      <w:r w:rsidR="00A14E62" w:rsidRPr="00284960">
        <w:rPr>
          <w:rFonts w:ascii="Times New Roman" w:hAnsi="Times New Roman" w:cs="Times New Roman"/>
          <w:sz w:val="24"/>
          <w:szCs w:val="24"/>
        </w:rPr>
        <w:t xml:space="preserve">често ученика от състояние на пасивност </w:t>
      </w:r>
      <w:r w:rsidR="00B0613E" w:rsidRPr="002849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0613E" w:rsidRPr="00284960">
        <w:rPr>
          <w:rFonts w:ascii="Times New Roman" w:hAnsi="Times New Roman" w:cs="Times New Roman"/>
          <w:sz w:val="24"/>
          <w:szCs w:val="24"/>
        </w:rPr>
        <w:t>гледа, слуша, повтаря, запомня, възпроизвежда</w:t>
      </w:r>
      <w:r w:rsidR="00B0613E" w:rsidRPr="002849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613E" w:rsidRPr="00284960">
        <w:rPr>
          <w:rFonts w:ascii="Times New Roman" w:hAnsi="Times New Roman" w:cs="Times New Roman"/>
          <w:sz w:val="24"/>
          <w:szCs w:val="24"/>
        </w:rPr>
        <w:t xml:space="preserve"> трябва да се довежда до състояние на активност </w:t>
      </w:r>
      <w:r w:rsidR="00B0613E" w:rsidRPr="002849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0613E" w:rsidRPr="00284960">
        <w:rPr>
          <w:rFonts w:ascii="Times New Roman" w:hAnsi="Times New Roman" w:cs="Times New Roman"/>
          <w:sz w:val="24"/>
          <w:szCs w:val="24"/>
        </w:rPr>
        <w:t>наблюдава,</w:t>
      </w:r>
      <w:r w:rsidR="0047443D">
        <w:rPr>
          <w:rFonts w:ascii="Times New Roman" w:hAnsi="Times New Roman" w:cs="Times New Roman"/>
          <w:sz w:val="24"/>
          <w:szCs w:val="24"/>
        </w:rPr>
        <w:t xml:space="preserve"> </w:t>
      </w:r>
      <w:r w:rsidR="00B0613E" w:rsidRPr="00284960">
        <w:rPr>
          <w:rFonts w:ascii="Times New Roman" w:hAnsi="Times New Roman" w:cs="Times New Roman"/>
          <w:sz w:val="24"/>
          <w:szCs w:val="24"/>
        </w:rPr>
        <w:t xml:space="preserve"> проучва, търси, учудва се, споделя своето мнение, изслушва друго мнение, прави изводи</w:t>
      </w:r>
      <w:r w:rsidR="00B0613E" w:rsidRPr="002849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0613E" w:rsidRPr="00284960">
        <w:rPr>
          <w:rFonts w:ascii="Times New Roman" w:hAnsi="Times New Roman" w:cs="Times New Roman"/>
          <w:sz w:val="24"/>
          <w:szCs w:val="24"/>
        </w:rPr>
        <w:t xml:space="preserve">. За довеждането до това състояние допринася и емоционалната нагласа на учащите се. </w:t>
      </w:r>
    </w:p>
    <w:p w:rsidR="00B0613E" w:rsidRPr="00284960" w:rsidRDefault="00B0613E" w:rsidP="004757AD">
      <w:p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      В това изследване ще споделим някои виждания относно възможностите за създаване на образователна среда в обучението по математика</w:t>
      </w:r>
      <w:r w:rsidR="00F632CE">
        <w:rPr>
          <w:rFonts w:ascii="Times New Roman" w:hAnsi="Times New Roman" w:cs="Times New Roman"/>
          <w:sz w:val="24"/>
          <w:szCs w:val="24"/>
        </w:rPr>
        <w:t xml:space="preserve"> в начална училищна степен</w:t>
      </w:r>
      <w:r w:rsidRPr="00284960">
        <w:rPr>
          <w:rFonts w:ascii="Times New Roman" w:hAnsi="Times New Roman" w:cs="Times New Roman"/>
          <w:sz w:val="24"/>
          <w:szCs w:val="24"/>
        </w:rPr>
        <w:t>, в която доминират положителните  емоции.</w:t>
      </w:r>
    </w:p>
    <w:p w:rsidR="00B0613E" w:rsidRPr="00284960" w:rsidRDefault="00B0613E" w:rsidP="00475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960">
        <w:rPr>
          <w:rFonts w:ascii="Times New Roman" w:hAnsi="Times New Roman" w:cs="Times New Roman"/>
          <w:b/>
          <w:sz w:val="24"/>
          <w:szCs w:val="24"/>
        </w:rPr>
        <w:lastRenderedPageBreak/>
        <w:t>Изложение</w:t>
      </w:r>
    </w:p>
    <w:p w:rsidR="00B0613E" w:rsidRPr="00284960" w:rsidRDefault="00B0613E" w:rsidP="004757AD">
      <w:p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 Още Аристотел смята, че удивлението се явява подбудител на познанието.</w:t>
      </w:r>
    </w:p>
    <w:p w:rsidR="001B3260" w:rsidRPr="00284960" w:rsidRDefault="001B3260" w:rsidP="004757AD">
      <w:p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  </w:t>
      </w:r>
      <w:r w:rsidR="00B0613E" w:rsidRPr="00284960">
        <w:rPr>
          <w:rFonts w:ascii="Times New Roman" w:hAnsi="Times New Roman" w:cs="Times New Roman"/>
          <w:sz w:val="24"/>
          <w:szCs w:val="24"/>
        </w:rPr>
        <w:t xml:space="preserve">Видният философ, математик, физик и физиолог Р. Декарт </w:t>
      </w:r>
      <w:r w:rsidR="0047443D">
        <w:rPr>
          <w:rFonts w:ascii="Times New Roman" w:hAnsi="Times New Roman" w:cs="Times New Roman"/>
          <w:sz w:val="24"/>
          <w:szCs w:val="24"/>
        </w:rPr>
        <w:t xml:space="preserve">също </w:t>
      </w:r>
      <w:r w:rsidR="00B0613E" w:rsidRPr="00284960">
        <w:rPr>
          <w:rFonts w:ascii="Times New Roman" w:hAnsi="Times New Roman" w:cs="Times New Roman"/>
          <w:sz w:val="24"/>
          <w:szCs w:val="24"/>
        </w:rPr>
        <w:t xml:space="preserve">твърди, че познанието започва с удивление. Това чувство, наречено страст, </w:t>
      </w:r>
      <w:r w:rsidR="0047443D">
        <w:rPr>
          <w:rFonts w:ascii="Times New Roman" w:hAnsi="Times New Roman" w:cs="Times New Roman"/>
          <w:sz w:val="24"/>
          <w:szCs w:val="24"/>
        </w:rPr>
        <w:t>той</w:t>
      </w:r>
      <w:r w:rsidR="00B0613E" w:rsidRPr="00284960">
        <w:rPr>
          <w:rFonts w:ascii="Times New Roman" w:hAnsi="Times New Roman" w:cs="Times New Roman"/>
          <w:sz w:val="24"/>
          <w:szCs w:val="24"/>
        </w:rPr>
        <w:t xml:space="preserve"> поставя на първо място сред други шест и  посочва, „че този, у когото няма природна склонност към тази страст, обикновено е невежа“ 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284960">
        <w:rPr>
          <w:rFonts w:ascii="Times New Roman" w:hAnsi="Times New Roman" w:cs="Times New Roman"/>
          <w:sz w:val="24"/>
          <w:szCs w:val="24"/>
        </w:rPr>
        <w:t>2, с.632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84960">
        <w:rPr>
          <w:rFonts w:ascii="Times New Roman" w:hAnsi="Times New Roman" w:cs="Times New Roman"/>
          <w:sz w:val="24"/>
          <w:szCs w:val="24"/>
        </w:rPr>
        <w:t>.</w:t>
      </w:r>
    </w:p>
    <w:p w:rsidR="001B3260" w:rsidRPr="00284960" w:rsidRDefault="001B3260" w:rsidP="004757AD">
      <w:p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47443D">
        <w:rPr>
          <w:rFonts w:ascii="Times New Roman" w:hAnsi="Times New Roman" w:cs="Times New Roman"/>
          <w:sz w:val="24"/>
          <w:szCs w:val="24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</w:rPr>
        <w:t xml:space="preserve"> След анализиране на изследванията на редица психолози</w:t>
      </w:r>
      <w:r w:rsidR="0047443D">
        <w:rPr>
          <w:rFonts w:ascii="Times New Roman" w:hAnsi="Times New Roman" w:cs="Times New Roman"/>
          <w:sz w:val="24"/>
          <w:szCs w:val="24"/>
        </w:rPr>
        <w:t>,</w:t>
      </w:r>
      <w:r w:rsidRPr="00284960">
        <w:rPr>
          <w:rFonts w:ascii="Times New Roman" w:hAnsi="Times New Roman" w:cs="Times New Roman"/>
          <w:sz w:val="24"/>
          <w:szCs w:val="24"/>
        </w:rPr>
        <w:t xml:space="preserve"> ние възприемаме емоцията като психически процес,</w:t>
      </w:r>
      <w:r w:rsidR="006F1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</w:rPr>
        <w:t xml:space="preserve"> при който се изразява отношението на човека към предметите и явленията от заобикалящата го среда, към другите хора и към самия себе си като познаващо и действащо същество</w:t>
      </w:r>
      <w:r w:rsidR="00CD4800">
        <w:rPr>
          <w:rFonts w:ascii="Times New Roman" w:hAnsi="Times New Roman" w:cs="Times New Roman"/>
          <w:sz w:val="24"/>
          <w:szCs w:val="24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C5098">
        <w:rPr>
          <w:rFonts w:ascii="Times New Roman" w:hAnsi="Times New Roman" w:cs="Times New Roman"/>
          <w:sz w:val="24"/>
          <w:szCs w:val="24"/>
        </w:rPr>
        <w:t>6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84960">
        <w:rPr>
          <w:rFonts w:ascii="Times New Roman" w:hAnsi="Times New Roman" w:cs="Times New Roman"/>
          <w:sz w:val="24"/>
          <w:szCs w:val="24"/>
        </w:rPr>
        <w:t xml:space="preserve">. Интелектуалните емоции възникват и функционират в системата на мисловната дейност. Те са в неделима връзка с познавателните психически процеси: усещане, възприятие, представа, памет, въображение и мислене. И могат да бъдат емоции на успех или емоции на неуспех в дадена ситуация. И затова те могат да ускоряват, да поддържат или да намаляват мотивацията за учене и за постижения у учащите се. „Установено е, че през училищните години усърдната учебна работа и 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добрите крайни резултати на фона на позитивно  активиращата емоция 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4C0B" w:rsidRPr="00284960">
        <w:rPr>
          <w:rFonts w:ascii="Times New Roman" w:hAnsi="Times New Roman" w:cs="Times New Roman"/>
          <w:sz w:val="24"/>
          <w:szCs w:val="24"/>
        </w:rPr>
        <w:t>вътрешно удоволствие от успешното решаване на задачата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 усилват вътрешната мотивация за постижения и стимулират ученето с разбиране</w:t>
      </w:r>
      <w:r w:rsidRPr="00284960">
        <w:rPr>
          <w:rFonts w:ascii="Times New Roman" w:hAnsi="Times New Roman" w:cs="Times New Roman"/>
          <w:sz w:val="24"/>
          <w:szCs w:val="24"/>
        </w:rPr>
        <w:t>“</w:t>
      </w:r>
      <w:r w:rsidR="00CD4800">
        <w:rPr>
          <w:rFonts w:ascii="Times New Roman" w:hAnsi="Times New Roman" w:cs="Times New Roman"/>
          <w:sz w:val="24"/>
          <w:szCs w:val="24"/>
        </w:rPr>
        <w:t xml:space="preserve"> 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C5098">
        <w:rPr>
          <w:rFonts w:ascii="Times New Roman" w:hAnsi="Times New Roman" w:cs="Times New Roman"/>
          <w:sz w:val="24"/>
          <w:szCs w:val="24"/>
        </w:rPr>
        <w:t>6</w:t>
      </w:r>
      <w:r w:rsidR="00454C0B" w:rsidRPr="00284960">
        <w:rPr>
          <w:rFonts w:ascii="Times New Roman" w:hAnsi="Times New Roman" w:cs="Times New Roman"/>
          <w:sz w:val="24"/>
          <w:szCs w:val="24"/>
        </w:rPr>
        <w:t>, с.133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54C0B" w:rsidRPr="00284960">
        <w:rPr>
          <w:rFonts w:ascii="Times New Roman" w:hAnsi="Times New Roman" w:cs="Times New Roman"/>
          <w:sz w:val="24"/>
          <w:szCs w:val="24"/>
        </w:rPr>
        <w:t>. Освен това д-р Едуард де Боно, който е безспорен авторитет в прякото преподаване на мисленето като умение, споделя,  че „личният живот винаги е изисквал мислене, но в бъдеще нарастващата сложност на потребностите и</w:t>
      </w:r>
      <w:r w:rsidR="00DE119B"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454C0B" w:rsidRPr="00284960">
        <w:rPr>
          <w:rFonts w:ascii="Times New Roman" w:hAnsi="Times New Roman" w:cs="Times New Roman"/>
          <w:sz w:val="24"/>
          <w:szCs w:val="24"/>
        </w:rPr>
        <w:t>възможностите ще изискват още по</w:t>
      </w:r>
      <w:r w:rsidR="00660991">
        <w:rPr>
          <w:rFonts w:ascii="Times New Roman" w:hAnsi="Times New Roman" w:cs="Times New Roman"/>
          <w:sz w:val="24"/>
          <w:szCs w:val="24"/>
        </w:rPr>
        <w:t xml:space="preserve"> – 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добро мислене“ 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54C0B" w:rsidRPr="00284960">
        <w:rPr>
          <w:rFonts w:ascii="Times New Roman" w:hAnsi="Times New Roman" w:cs="Times New Roman"/>
          <w:sz w:val="24"/>
          <w:szCs w:val="24"/>
        </w:rPr>
        <w:t>1,</w:t>
      </w:r>
      <w:r w:rsidR="00937420">
        <w:rPr>
          <w:rFonts w:ascii="Times New Roman" w:hAnsi="Times New Roman" w:cs="Times New Roman"/>
          <w:sz w:val="24"/>
          <w:szCs w:val="24"/>
        </w:rPr>
        <w:t xml:space="preserve"> </w:t>
      </w:r>
      <w:r w:rsidR="00454C0B" w:rsidRPr="00284960">
        <w:rPr>
          <w:rFonts w:ascii="Times New Roman" w:hAnsi="Times New Roman" w:cs="Times New Roman"/>
          <w:sz w:val="24"/>
          <w:szCs w:val="24"/>
        </w:rPr>
        <w:t>с.10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. </w:t>
      </w: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„Емоциите  и чувствата  играят ключова роля в мисленето. Не става въпрос за тяхното изключване, а за използването им в подходящия момент“ е категоричен Е. </w:t>
      </w:r>
      <w:r w:rsidR="00937420">
        <w:rPr>
          <w:rFonts w:ascii="Times New Roman" w:hAnsi="Times New Roman" w:cs="Times New Roman"/>
          <w:sz w:val="24"/>
          <w:szCs w:val="24"/>
        </w:rPr>
        <w:t>д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е Боно 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54C0B" w:rsidRPr="00284960">
        <w:rPr>
          <w:rFonts w:ascii="Times New Roman" w:hAnsi="Times New Roman" w:cs="Times New Roman"/>
          <w:sz w:val="24"/>
          <w:szCs w:val="24"/>
        </w:rPr>
        <w:t>1,</w:t>
      </w:r>
      <w:r w:rsidR="00937420">
        <w:rPr>
          <w:rFonts w:ascii="Times New Roman" w:hAnsi="Times New Roman" w:cs="Times New Roman"/>
          <w:sz w:val="24"/>
          <w:szCs w:val="24"/>
        </w:rPr>
        <w:t xml:space="preserve"> </w:t>
      </w:r>
      <w:r w:rsidR="00454C0B" w:rsidRPr="00284960">
        <w:rPr>
          <w:rFonts w:ascii="Times New Roman" w:hAnsi="Times New Roman" w:cs="Times New Roman"/>
          <w:sz w:val="24"/>
          <w:szCs w:val="24"/>
        </w:rPr>
        <w:t>с.33</w:t>
      </w:r>
      <w:r w:rsidR="00454C0B" w:rsidRPr="0028496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54C0B" w:rsidRPr="00284960">
        <w:rPr>
          <w:rFonts w:ascii="Times New Roman" w:hAnsi="Times New Roman" w:cs="Times New Roman"/>
          <w:sz w:val="24"/>
          <w:szCs w:val="24"/>
        </w:rPr>
        <w:t>. И понеже в най</w:t>
      </w:r>
      <w:r w:rsidR="00660991">
        <w:rPr>
          <w:rFonts w:ascii="Times New Roman" w:hAnsi="Times New Roman" w:cs="Times New Roman"/>
          <w:sz w:val="24"/>
          <w:szCs w:val="24"/>
        </w:rPr>
        <w:t xml:space="preserve"> – 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общ план целта на обучението по математика </w:t>
      </w:r>
      <w:r w:rsidR="00DE119B" w:rsidRPr="00284960">
        <w:rPr>
          <w:rFonts w:ascii="Times New Roman" w:hAnsi="Times New Roman" w:cs="Times New Roman"/>
          <w:sz w:val="24"/>
          <w:szCs w:val="24"/>
        </w:rPr>
        <w:t xml:space="preserve"> е да се научат  уч</w:t>
      </w:r>
      <w:r w:rsidR="00CD4800">
        <w:rPr>
          <w:rFonts w:ascii="Times New Roman" w:hAnsi="Times New Roman" w:cs="Times New Roman"/>
          <w:sz w:val="24"/>
          <w:szCs w:val="24"/>
        </w:rPr>
        <w:t>ениците</w:t>
      </w:r>
      <w:r w:rsidR="00DE119B" w:rsidRPr="00284960">
        <w:rPr>
          <w:rFonts w:ascii="Times New Roman" w:hAnsi="Times New Roman" w:cs="Times New Roman"/>
          <w:sz w:val="24"/>
          <w:szCs w:val="24"/>
        </w:rPr>
        <w:t xml:space="preserve"> да мислят, то дълг е на учителя да създава и поддържа учебна среда, в която преобладават положителните емоции. За тази цел в  обучението по математика в начална училищна степен успешно могат </w:t>
      </w:r>
      <w:r w:rsidR="00454C0B"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DE119B" w:rsidRPr="00284960">
        <w:rPr>
          <w:rFonts w:ascii="Times New Roman" w:hAnsi="Times New Roman" w:cs="Times New Roman"/>
          <w:sz w:val="24"/>
          <w:szCs w:val="24"/>
        </w:rPr>
        <w:t>да се използват гатанки. Например:</w:t>
      </w:r>
    </w:p>
    <w:p w:rsidR="00DE119B" w:rsidRPr="00284960" w:rsidRDefault="00DE119B" w:rsidP="00DE1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Кой ходи, а от място не мърда? </w:t>
      </w:r>
      <w:r w:rsidR="00CD4800">
        <w:rPr>
          <w:rFonts w:ascii="Times New Roman" w:hAnsi="Times New Roman" w:cs="Times New Roman"/>
          <w:sz w:val="24"/>
          <w:szCs w:val="24"/>
        </w:rPr>
        <w:t xml:space="preserve">  </w:t>
      </w:r>
      <w:r w:rsidRPr="00284960">
        <w:rPr>
          <w:rFonts w:ascii="Times New Roman" w:hAnsi="Times New Roman" w:cs="Times New Roman"/>
          <w:sz w:val="24"/>
          <w:szCs w:val="24"/>
        </w:rPr>
        <w:t>Отг. Часовникът</w:t>
      </w:r>
    </w:p>
    <w:p w:rsidR="00DE119B" w:rsidRPr="00284960" w:rsidRDefault="00DE119B" w:rsidP="00DE1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Седи град, сред града </w:t>
      </w:r>
      <w:r w:rsidR="006F1D6D">
        <w:rPr>
          <w:rFonts w:ascii="Times New Roman" w:hAnsi="Times New Roman" w:cs="Times New Roman"/>
          <w:sz w:val="24"/>
          <w:szCs w:val="24"/>
        </w:rPr>
        <w:t xml:space="preserve">дванадесет </w:t>
      </w:r>
      <w:r w:rsidRPr="00284960">
        <w:rPr>
          <w:rFonts w:ascii="Times New Roman" w:hAnsi="Times New Roman" w:cs="Times New Roman"/>
          <w:sz w:val="24"/>
          <w:szCs w:val="24"/>
        </w:rPr>
        <w:t xml:space="preserve"> кули, на всяка кула по четири прозореца, а на всеки прозорец – по седем стъкла. Що е то?</w:t>
      </w:r>
      <w:r w:rsidR="00CD4800">
        <w:rPr>
          <w:rFonts w:ascii="Times New Roman" w:hAnsi="Times New Roman" w:cs="Times New Roman"/>
          <w:sz w:val="24"/>
          <w:szCs w:val="24"/>
        </w:rPr>
        <w:t xml:space="preserve">  </w:t>
      </w:r>
      <w:r w:rsidRPr="00284960">
        <w:rPr>
          <w:rFonts w:ascii="Times New Roman" w:hAnsi="Times New Roman" w:cs="Times New Roman"/>
          <w:sz w:val="24"/>
          <w:szCs w:val="24"/>
        </w:rPr>
        <w:t xml:space="preserve"> Отг. Годината, месеците, седмиците и дните от седмицата</w:t>
      </w:r>
    </w:p>
    <w:p w:rsidR="00CD4338" w:rsidRDefault="00937420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19B" w:rsidRPr="00284960">
        <w:rPr>
          <w:rFonts w:ascii="Times New Roman" w:hAnsi="Times New Roman" w:cs="Times New Roman"/>
          <w:sz w:val="24"/>
          <w:szCs w:val="24"/>
        </w:rPr>
        <w:t xml:space="preserve">Изучавайки </w:t>
      </w:r>
      <w:r w:rsidR="0004172F" w:rsidRPr="00284960">
        <w:rPr>
          <w:rFonts w:ascii="Times New Roman" w:hAnsi="Times New Roman" w:cs="Times New Roman"/>
          <w:sz w:val="24"/>
          <w:szCs w:val="24"/>
        </w:rPr>
        <w:t xml:space="preserve">разместителното, съдружителното </w:t>
      </w:r>
      <w:r w:rsidR="00756726">
        <w:rPr>
          <w:rFonts w:ascii="Times New Roman" w:hAnsi="Times New Roman" w:cs="Times New Roman"/>
          <w:sz w:val="24"/>
          <w:szCs w:val="24"/>
        </w:rPr>
        <w:t xml:space="preserve">и разпределителното свойство на </w:t>
      </w:r>
      <w:r w:rsidR="0004172F" w:rsidRPr="00284960">
        <w:rPr>
          <w:rFonts w:ascii="Times New Roman" w:hAnsi="Times New Roman" w:cs="Times New Roman"/>
          <w:sz w:val="24"/>
          <w:szCs w:val="24"/>
        </w:rPr>
        <w:t>аритметичните операции събиране и умножение особено внимание учителят обръща на задачите за рационално смятане.</w:t>
      </w:r>
      <w:r>
        <w:rPr>
          <w:rFonts w:ascii="Times New Roman" w:hAnsi="Times New Roman" w:cs="Times New Roman"/>
          <w:sz w:val="24"/>
          <w:szCs w:val="24"/>
        </w:rPr>
        <w:t xml:space="preserve"> Изборът на по-рационалния начин за решаване на конкретна задача може да </w:t>
      </w:r>
      <w:r w:rsidR="00CD4338">
        <w:rPr>
          <w:rFonts w:ascii="Times New Roman" w:hAnsi="Times New Roman" w:cs="Times New Roman"/>
          <w:sz w:val="24"/>
          <w:szCs w:val="24"/>
        </w:rPr>
        <w:t>бъде съчетан с подходящ емоционален фон.</w:t>
      </w:r>
      <w:r w:rsidR="0004172F"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CD4338">
        <w:rPr>
          <w:rFonts w:ascii="Times New Roman" w:hAnsi="Times New Roman" w:cs="Times New Roman"/>
          <w:sz w:val="24"/>
          <w:szCs w:val="24"/>
        </w:rPr>
        <w:t xml:space="preserve">     </w:t>
      </w:r>
      <w:r w:rsidR="0004172F" w:rsidRPr="00284960">
        <w:rPr>
          <w:rFonts w:ascii="Times New Roman" w:hAnsi="Times New Roman" w:cs="Times New Roman"/>
          <w:sz w:val="24"/>
          <w:szCs w:val="24"/>
        </w:rPr>
        <w:t xml:space="preserve">В обучението по математика в началното училище важно място заема </w:t>
      </w:r>
      <w:r w:rsidR="00CD4800">
        <w:rPr>
          <w:rFonts w:ascii="Times New Roman" w:hAnsi="Times New Roman" w:cs="Times New Roman"/>
          <w:sz w:val="24"/>
          <w:szCs w:val="24"/>
        </w:rPr>
        <w:t xml:space="preserve"> формирането </w:t>
      </w:r>
      <w:r w:rsidR="0004172F" w:rsidRPr="00284960">
        <w:rPr>
          <w:rFonts w:ascii="Times New Roman" w:hAnsi="Times New Roman" w:cs="Times New Roman"/>
          <w:sz w:val="24"/>
          <w:szCs w:val="24"/>
        </w:rPr>
        <w:t xml:space="preserve"> на умения за устно смятане. </w:t>
      </w:r>
      <w:r w:rsidR="00CD4338">
        <w:rPr>
          <w:rFonts w:ascii="Times New Roman" w:hAnsi="Times New Roman" w:cs="Times New Roman"/>
          <w:sz w:val="24"/>
          <w:szCs w:val="24"/>
        </w:rPr>
        <w:t>О</w:t>
      </w:r>
      <w:r w:rsidR="0004172F" w:rsidRPr="00284960">
        <w:rPr>
          <w:rFonts w:ascii="Times New Roman" w:hAnsi="Times New Roman" w:cs="Times New Roman"/>
          <w:sz w:val="24"/>
          <w:szCs w:val="24"/>
        </w:rPr>
        <w:t>питният учител може да разкаже на учениците и за уменията на древните индийци  да умножават устно и бързо, което при тях е известно под поетичното име „въздушно смятане“, както и да го покаже чрез прости примери.</w:t>
      </w:r>
    </w:p>
    <w:p w:rsidR="00CD4338" w:rsidRDefault="0004172F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lastRenderedPageBreak/>
        <w:t xml:space="preserve"> Например:</w:t>
      </w:r>
      <w:r w:rsidR="00CD4338">
        <w:rPr>
          <w:rFonts w:ascii="Times New Roman" w:hAnsi="Times New Roman" w:cs="Times New Roman"/>
          <w:sz w:val="24"/>
          <w:szCs w:val="24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</w:rPr>
        <w:t xml:space="preserve"> Умножете числото  12 345 679 с</w:t>
      </w:r>
      <w:r w:rsidR="00F22362" w:rsidRPr="00284960">
        <w:rPr>
          <w:rFonts w:ascii="Times New Roman" w:hAnsi="Times New Roman" w:cs="Times New Roman"/>
          <w:sz w:val="24"/>
          <w:szCs w:val="24"/>
        </w:rPr>
        <w:t xml:space="preserve"> числото</w:t>
      </w: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F22362" w:rsidRPr="00284960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2E4C56" w:rsidRPr="00284960" w:rsidRDefault="00F22362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Бързо </w:t>
      </w:r>
      <w:r w:rsidR="00756726">
        <w:rPr>
          <w:rFonts w:ascii="Times New Roman" w:hAnsi="Times New Roman" w:cs="Times New Roman"/>
          <w:sz w:val="24"/>
          <w:szCs w:val="24"/>
        </w:rPr>
        <w:t xml:space="preserve">се </w:t>
      </w:r>
      <w:r w:rsidRPr="00284960">
        <w:rPr>
          <w:rFonts w:ascii="Times New Roman" w:hAnsi="Times New Roman" w:cs="Times New Roman"/>
          <w:sz w:val="24"/>
          <w:szCs w:val="24"/>
        </w:rPr>
        <w:t>съобщава</w:t>
      </w:r>
      <w:r w:rsidR="00756726">
        <w:rPr>
          <w:rFonts w:ascii="Times New Roman" w:hAnsi="Times New Roman" w:cs="Times New Roman"/>
          <w:sz w:val="24"/>
          <w:szCs w:val="24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</w:rPr>
        <w:t xml:space="preserve"> резултата </w:t>
      </w:r>
      <w:r w:rsidR="00756726">
        <w:rPr>
          <w:rFonts w:ascii="Times New Roman" w:hAnsi="Times New Roman" w:cs="Times New Roman"/>
          <w:sz w:val="24"/>
          <w:szCs w:val="24"/>
        </w:rPr>
        <w:t xml:space="preserve">– числото </w:t>
      </w:r>
      <w:r w:rsidRPr="00284960">
        <w:rPr>
          <w:rFonts w:ascii="Times New Roman" w:hAnsi="Times New Roman" w:cs="Times New Roman"/>
          <w:sz w:val="24"/>
          <w:szCs w:val="24"/>
        </w:rPr>
        <w:t xml:space="preserve">111 111 111. А сега да умножим числото 12 345 679 с </w:t>
      </w:r>
      <w:r w:rsidR="0004172F" w:rsidRPr="00284960">
        <w:rPr>
          <w:rFonts w:ascii="Times New Roman" w:hAnsi="Times New Roman" w:cs="Times New Roman"/>
          <w:sz w:val="24"/>
          <w:szCs w:val="24"/>
        </w:rPr>
        <w:t>двуцифрено</w:t>
      </w:r>
      <w:r w:rsidRPr="00284960">
        <w:rPr>
          <w:rFonts w:ascii="Times New Roman" w:hAnsi="Times New Roman" w:cs="Times New Roman"/>
          <w:sz w:val="24"/>
          <w:szCs w:val="24"/>
        </w:rPr>
        <w:t>то</w:t>
      </w:r>
      <w:r w:rsidR="0004172F" w:rsidRPr="00284960">
        <w:rPr>
          <w:rFonts w:ascii="Times New Roman" w:hAnsi="Times New Roman" w:cs="Times New Roman"/>
          <w:sz w:val="24"/>
          <w:szCs w:val="24"/>
        </w:rPr>
        <w:t xml:space="preserve"> число</w:t>
      </w:r>
      <w:r w:rsidRPr="00284960">
        <w:rPr>
          <w:rFonts w:ascii="Times New Roman" w:hAnsi="Times New Roman" w:cs="Times New Roman"/>
          <w:sz w:val="24"/>
          <w:szCs w:val="24"/>
        </w:rPr>
        <w:t xml:space="preserve"> 18. Отново бързо </w:t>
      </w:r>
      <w:r w:rsidR="00756726">
        <w:rPr>
          <w:rFonts w:ascii="Times New Roman" w:hAnsi="Times New Roman" w:cs="Times New Roman"/>
          <w:sz w:val="24"/>
          <w:szCs w:val="24"/>
        </w:rPr>
        <w:t xml:space="preserve">се </w:t>
      </w:r>
      <w:r w:rsidRPr="00284960">
        <w:rPr>
          <w:rFonts w:ascii="Times New Roman" w:hAnsi="Times New Roman" w:cs="Times New Roman"/>
          <w:sz w:val="24"/>
          <w:szCs w:val="24"/>
        </w:rPr>
        <w:t xml:space="preserve">съобщава резултата </w:t>
      </w:r>
      <w:r w:rsidR="00CD4338">
        <w:rPr>
          <w:rFonts w:ascii="Times New Roman" w:hAnsi="Times New Roman" w:cs="Times New Roman"/>
          <w:sz w:val="24"/>
          <w:szCs w:val="24"/>
        </w:rPr>
        <w:t>–</w:t>
      </w: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756726">
        <w:rPr>
          <w:rFonts w:ascii="Times New Roman" w:hAnsi="Times New Roman" w:cs="Times New Roman"/>
          <w:sz w:val="24"/>
          <w:szCs w:val="24"/>
        </w:rPr>
        <w:t xml:space="preserve">деветцифреното число  </w:t>
      </w:r>
      <w:r w:rsidRPr="00284960">
        <w:rPr>
          <w:rFonts w:ascii="Times New Roman" w:hAnsi="Times New Roman" w:cs="Times New Roman"/>
          <w:sz w:val="24"/>
          <w:szCs w:val="24"/>
        </w:rPr>
        <w:t>222 222 222. А сега да умножим 12 345 679 с 36 и резултата</w:t>
      </w:r>
      <w:r w:rsidR="00756726">
        <w:rPr>
          <w:rFonts w:ascii="Times New Roman" w:hAnsi="Times New Roman" w:cs="Times New Roman"/>
          <w:sz w:val="24"/>
          <w:szCs w:val="24"/>
        </w:rPr>
        <w:t xml:space="preserve"> отново е деветцифрено число, но този път записано само с помощта на цифрата 4 –</w:t>
      </w:r>
      <w:r w:rsidRPr="00284960">
        <w:rPr>
          <w:rFonts w:ascii="Times New Roman" w:hAnsi="Times New Roman" w:cs="Times New Roman"/>
          <w:sz w:val="24"/>
          <w:szCs w:val="24"/>
        </w:rPr>
        <w:t xml:space="preserve"> 444 444</w:t>
      </w:r>
      <w:r w:rsidR="00CD4338">
        <w:rPr>
          <w:rFonts w:ascii="Times New Roman" w:hAnsi="Times New Roman" w:cs="Times New Roman"/>
          <w:sz w:val="24"/>
          <w:szCs w:val="24"/>
        </w:rPr>
        <w:t> </w:t>
      </w:r>
      <w:r w:rsidRPr="00284960">
        <w:rPr>
          <w:rFonts w:ascii="Times New Roman" w:hAnsi="Times New Roman" w:cs="Times New Roman"/>
          <w:sz w:val="24"/>
          <w:szCs w:val="24"/>
        </w:rPr>
        <w:t>444</w:t>
      </w:r>
      <w:r w:rsidR="00CD4338">
        <w:rPr>
          <w:rFonts w:ascii="Times New Roman" w:hAnsi="Times New Roman" w:cs="Times New Roman"/>
          <w:sz w:val="24"/>
          <w:szCs w:val="24"/>
        </w:rPr>
        <w:t>.</w:t>
      </w: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CD4338">
        <w:rPr>
          <w:rFonts w:ascii="Times New Roman" w:hAnsi="Times New Roman" w:cs="Times New Roman"/>
          <w:sz w:val="24"/>
          <w:szCs w:val="24"/>
        </w:rPr>
        <w:t>И</w:t>
      </w: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CD4338">
        <w:rPr>
          <w:rFonts w:ascii="Times New Roman" w:hAnsi="Times New Roman" w:cs="Times New Roman"/>
          <w:sz w:val="24"/>
          <w:szCs w:val="24"/>
        </w:rPr>
        <w:t>така</w:t>
      </w:r>
      <w:r w:rsidRPr="00284960">
        <w:rPr>
          <w:rFonts w:ascii="Times New Roman" w:hAnsi="Times New Roman" w:cs="Times New Roman"/>
          <w:sz w:val="24"/>
          <w:szCs w:val="24"/>
        </w:rPr>
        <w:t xml:space="preserve">  </w:t>
      </w:r>
      <w:r w:rsidR="00CD4338">
        <w:rPr>
          <w:rFonts w:ascii="Times New Roman" w:hAnsi="Times New Roman" w:cs="Times New Roman"/>
          <w:sz w:val="24"/>
          <w:szCs w:val="24"/>
        </w:rPr>
        <w:t>продължаваме</w:t>
      </w:r>
      <w:r w:rsidRPr="00284960">
        <w:rPr>
          <w:rFonts w:ascii="Times New Roman" w:hAnsi="Times New Roman" w:cs="Times New Roman"/>
          <w:sz w:val="24"/>
          <w:szCs w:val="24"/>
        </w:rPr>
        <w:t xml:space="preserve"> да умнож</w:t>
      </w:r>
      <w:r w:rsidR="00CD4338">
        <w:rPr>
          <w:rFonts w:ascii="Times New Roman" w:hAnsi="Times New Roman" w:cs="Times New Roman"/>
          <w:sz w:val="24"/>
          <w:szCs w:val="24"/>
        </w:rPr>
        <w:t>аваме</w:t>
      </w: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2E4C56" w:rsidRPr="00284960">
        <w:rPr>
          <w:rFonts w:ascii="Times New Roman" w:hAnsi="Times New Roman" w:cs="Times New Roman"/>
          <w:sz w:val="24"/>
          <w:szCs w:val="24"/>
        </w:rPr>
        <w:t xml:space="preserve"> същото това число </w:t>
      </w:r>
      <w:r w:rsidRPr="00284960">
        <w:rPr>
          <w:rFonts w:ascii="Times New Roman" w:hAnsi="Times New Roman" w:cs="Times New Roman"/>
          <w:sz w:val="24"/>
          <w:szCs w:val="24"/>
        </w:rPr>
        <w:t>12 345 679  с двуцифреното число  81.</w:t>
      </w:r>
      <w:r w:rsidR="002E4C56" w:rsidRPr="00284960">
        <w:rPr>
          <w:rFonts w:ascii="Times New Roman" w:hAnsi="Times New Roman" w:cs="Times New Roman"/>
          <w:sz w:val="24"/>
          <w:szCs w:val="24"/>
        </w:rPr>
        <w:t xml:space="preserve"> Резултата </w:t>
      </w:r>
      <w:r w:rsidR="00CD4800">
        <w:rPr>
          <w:rFonts w:ascii="Times New Roman" w:hAnsi="Times New Roman" w:cs="Times New Roman"/>
          <w:sz w:val="24"/>
          <w:szCs w:val="24"/>
        </w:rPr>
        <w:t>е</w:t>
      </w:r>
      <w:r w:rsidR="002E4C56" w:rsidRPr="00284960">
        <w:rPr>
          <w:rFonts w:ascii="Times New Roman" w:hAnsi="Times New Roman" w:cs="Times New Roman"/>
          <w:sz w:val="24"/>
          <w:szCs w:val="24"/>
        </w:rPr>
        <w:t xml:space="preserve"> 999 999 999.</w:t>
      </w:r>
    </w:p>
    <w:p w:rsidR="002E4C56" w:rsidRPr="00284960" w:rsidRDefault="002E4C56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  В </w:t>
      </w:r>
      <w:r w:rsidR="006F1D6D">
        <w:rPr>
          <w:rFonts w:ascii="Times New Roman" w:hAnsi="Times New Roman" w:cs="Times New Roman"/>
          <w:sz w:val="24"/>
          <w:szCs w:val="24"/>
        </w:rPr>
        <w:t>един от случаите, например за умножението с числото 18</w:t>
      </w:r>
      <w:r w:rsidR="00CD4800">
        <w:rPr>
          <w:rFonts w:ascii="Times New Roman" w:hAnsi="Times New Roman" w:cs="Times New Roman"/>
          <w:sz w:val="24"/>
          <w:szCs w:val="24"/>
        </w:rPr>
        <w:t>,</w:t>
      </w:r>
      <w:r w:rsidR="006F1D6D">
        <w:rPr>
          <w:rFonts w:ascii="Times New Roman" w:hAnsi="Times New Roman" w:cs="Times New Roman"/>
          <w:sz w:val="24"/>
          <w:szCs w:val="24"/>
        </w:rPr>
        <w:t xml:space="preserve"> знаем че </w:t>
      </w:r>
      <w:r w:rsidRPr="00284960">
        <w:rPr>
          <w:rFonts w:ascii="Times New Roman" w:hAnsi="Times New Roman" w:cs="Times New Roman"/>
          <w:sz w:val="24"/>
          <w:szCs w:val="24"/>
        </w:rPr>
        <w:t>18 е кратно на</w:t>
      </w:r>
      <w:r w:rsidR="0004172F" w:rsidRPr="00284960">
        <w:rPr>
          <w:rFonts w:ascii="Times New Roman" w:hAnsi="Times New Roman" w:cs="Times New Roman"/>
          <w:sz w:val="24"/>
          <w:szCs w:val="24"/>
        </w:rPr>
        <w:t xml:space="preserve"> 9. В този случай делим 18 на 9 и получаваме</w:t>
      </w:r>
      <w:r w:rsidRPr="00284960">
        <w:rPr>
          <w:rFonts w:ascii="Times New Roman" w:hAnsi="Times New Roman" w:cs="Times New Roman"/>
          <w:sz w:val="24"/>
          <w:szCs w:val="24"/>
        </w:rPr>
        <w:t xml:space="preserve"> едноцифреното число 2. Използвайки само цифрата 2 записваме деветцифреното  число 222 222 222, което число е резултат</w:t>
      </w:r>
      <w:r w:rsidR="00CD4338">
        <w:rPr>
          <w:rFonts w:ascii="Times New Roman" w:hAnsi="Times New Roman" w:cs="Times New Roman"/>
          <w:sz w:val="24"/>
          <w:szCs w:val="24"/>
        </w:rPr>
        <w:t>а</w:t>
      </w:r>
      <w:r w:rsidRPr="00284960">
        <w:rPr>
          <w:rFonts w:ascii="Times New Roman" w:hAnsi="Times New Roman" w:cs="Times New Roman"/>
          <w:sz w:val="24"/>
          <w:szCs w:val="24"/>
        </w:rPr>
        <w:t xml:space="preserve"> от умножението на  12 345 679 с 18. </w:t>
      </w:r>
    </w:p>
    <w:p w:rsidR="002E4C56" w:rsidRPr="00284960" w:rsidRDefault="00660991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4C56" w:rsidRPr="00284960">
        <w:rPr>
          <w:rFonts w:ascii="Times New Roman" w:hAnsi="Times New Roman" w:cs="Times New Roman"/>
          <w:sz w:val="24"/>
          <w:szCs w:val="24"/>
        </w:rPr>
        <w:t xml:space="preserve">Срещата с подобни задачи поражда удивление у учениците и пробужда желанието им да търсят, да експериментират, да решават други задачи. </w:t>
      </w:r>
    </w:p>
    <w:p w:rsidR="006F1D6D" w:rsidRDefault="002E4C56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   </w:t>
      </w:r>
      <w:r w:rsidR="00CD4800">
        <w:rPr>
          <w:rFonts w:ascii="Times New Roman" w:hAnsi="Times New Roman" w:cs="Times New Roman"/>
          <w:sz w:val="24"/>
          <w:szCs w:val="24"/>
        </w:rPr>
        <w:t>По преценка на учителя г</w:t>
      </w:r>
      <w:r w:rsidRPr="00284960">
        <w:rPr>
          <w:rFonts w:ascii="Times New Roman" w:hAnsi="Times New Roman" w:cs="Times New Roman"/>
          <w:sz w:val="24"/>
          <w:szCs w:val="24"/>
        </w:rPr>
        <w:t xml:space="preserve">орната задача може да бъде преформулирана  </w:t>
      </w:r>
      <w:r w:rsidR="008A465C" w:rsidRPr="00284960">
        <w:rPr>
          <w:rFonts w:ascii="Times New Roman" w:hAnsi="Times New Roman" w:cs="Times New Roman"/>
          <w:sz w:val="24"/>
          <w:szCs w:val="24"/>
        </w:rPr>
        <w:t xml:space="preserve">по следния начин. </w:t>
      </w:r>
    </w:p>
    <w:p w:rsidR="00DE119B" w:rsidRPr="00660991" w:rsidRDefault="008A465C" w:rsidP="00DE119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CC0">
        <w:rPr>
          <w:rFonts w:ascii="Times New Roman" w:hAnsi="Times New Roman" w:cs="Times New Roman"/>
          <w:b/>
          <w:sz w:val="24"/>
          <w:szCs w:val="24"/>
        </w:rPr>
        <w:t>Задача.</w:t>
      </w:r>
      <w:r w:rsidR="002E4C56"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04172F"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2E4C56" w:rsidRPr="00660991">
        <w:rPr>
          <w:rFonts w:ascii="Times New Roman" w:hAnsi="Times New Roman" w:cs="Times New Roman"/>
          <w:b/>
          <w:sz w:val="24"/>
          <w:szCs w:val="24"/>
        </w:rPr>
        <w:t>„Как да получим любимата си оценка</w:t>
      </w:r>
      <w:r w:rsidR="00756726" w:rsidRPr="00660991">
        <w:rPr>
          <w:rFonts w:ascii="Times New Roman" w:hAnsi="Times New Roman" w:cs="Times New Roman"/>
          <w:b/>
          <w:sz w:val="24"/>
          <w:szCs w:val="24"/>
        </w:rPr>
        <w:t xml:space="preserve"> по математика</w:t>
      </w:r>
      <w:r w:rsidR="002E4C56" w:rsidRPr="00660991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8A465C" w:rsidRPr="00284960" w:rsidRDefault="008A465C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Напишете числото  12 345 679 и го умножете  с числото 9,</w:t>
      </w:r>
    </w:p>
    <w:p w:rsidR="008A465C" w:rsidRPr="00284960" w:rsidRDefault="008A465C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12 345 679 . 9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284960">
        <w:rPr>
          <w:rFonts w:ascii="Times New Roman" w:hAnsi="Times New Roman" w:cs="Times New Roman"/>
          <w:sz w:val="24"/>
          <w:szCs w:val="24"/>
        </w:rPr>
        <w:t xml:space="preserve"> 111 111 111.</w:t>
      </w:r>
    </w:p>
    <w:p w:rsidR="008A465C" w:rsidRPr="00284960" w:rsidRDefault="008A465C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Ако същото число  умножим с числото 18, ще получим </w:t>
      </w:r>
    </w:p>
    <w:p w:rsidR="008A465C" w:rsidRPr="00284960" w:rsidRDefault="008A465C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>12  345 679 . 18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284960">
        <w:rPr>
          <w:rFonts w:ascii="Times New Roman" w:hAnsi="Times New Roman" w:cs="Times New Roman"/>
          <w:sz w:val="24"/>
          <w:szCs w:val="24"/>
        </w:rPr>
        <w:t xml:space="preserve"> 222 222 222.</w:t>
      </w:r>
    </w:p>
    <w:p w:rsidR="008A465C" w:rsidRPr="00284960" w:rsidRDefault="008A465C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С кое число трябва да умножите  числото 12 345 679, за да получите  своята любима оценка по математика?</w:t>
      </w:r>
    </w:p>
    <w:p w:rsidR="008A465C" w:rsidRPr="00284960" w:rsidRDefault="008A465C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="00653FA9" w:rsidRPr="00284960">
        <w:rPr>
          <w:rFonts w:ascii="Times New Roman" w:hAnsi="Times New Roman" w:cs="Times New Roman"/>
          <w:sz w:val="24"/>
          <w:szCs w:val="24"/>
        </w:rPr>
        <w:t xml:space="preserve">    </w:t>
      </w:r>
      <w:r w:rsidRPr="00284960">
        <w:rPr>
          <w:rFonts w:ascii="Times New Roman" w:hAnsi="Times New Roman" w:cs="Times New Roman"/>
          <w:sz w:val="24"/>
          <w:szCs w:val="24"/>
        </w:rPr>
        <w:t xml:space="preserve">Използването на математически фокуси обикновено се свързва с „отгатване “ на намислено число. </w:t>
      </w:r>
    </w:p>
    <w:p w:rsidR="00653FA9" w:rsidRPr="00284960" w:rsidRDefault="008A465C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CC0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84960">
        <w:rPr>
          <w:rFonts w:ascii="Times New Roman" w:hAnsi="Times New Roman" w:cs="Times New Roman"/>
          <w:sz w:val="24"/>
          <w:szCs w:val="24"/>
        </w:rPr>
        <w:t>.</w:t>
      </w:r>
      <w:r w:rsidR="00EA6EB5">
        <w:rPr>
          <w:rFonts w:ascii="Times New Roman" w:hAnsi="Times New Roman" w:cs="Times New Roman"/>
          <w:sz w:val="24"/>
          <w:szCs w:val="24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</w:rPr>
        <w:t xml:space="preserve"> Намисли си число. Към него прибави 4. Получения сбор умножи с 3 и след това прибави 3. Удвои получения резултат и от него извади 12. Резултата раздели на 6. От полученото число извади намисленото. Така получения резултат  умножи на 4. И аз ще позная крайния резултат. </w:t>
      </w:r>
    </w:p>
    <w:p w:rsidR="008A465C" w:rsidRPr="00284960" w:rsidRDefault="00653FA9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>Отговорът е 12 и в този момент обикновено се забелязва учудване или възторг у учениците   от бързото отгатване.</w:t>
      </w:r>
      <w:r w:rsidR="00F17144" w:rsidRPr="00284960">
        <w:rPr>
          <w:rFonts w:ascii="Times New Roman" w:hAnsi="Times New Roman" w:cs="Times New Roman"/>
          <w:sz w:val="24"/>
          <w:szCs w:val="24"/>
        </w:rPr>
        <w:t xml:space="preserve"> Не  са редки случаите, когато учениците разпространяват математическите фокуси сред своите приятели и ги споделят със своите  родители. </w:t>
      </w:r>
      <w:r w:rsidRPr="00284960">
        <w:rPr>
          <w:rFonts w:ascii="Times New Roman" w:hAnsi="Times New Roman" w:cs="Times New Roman"/>
          <w:sz w:val="24"/>
          <w:szCs w:val="24"/>
        </w:rPr>
        <w:t xml:space="preserve"> Ефектът от използването на математически фокуси е още по-голям, ако възрастта на учениците позволява да се изясни математическата основа на получения резултат. Често отговорът се основава на някое алгебрично тъждество, както е и в този пример.   </w:t>
      </w:r>
      <w:r w:rsidR="008A465C" w:rsidRPr="00284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A9" w:rsidRPr="00284960" w:rsidRDefault="00653FA9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lastRenderedPageBreak/>
        <w:t xml:space="preserve">  Има групи задачи, които винаги „отключват“ мисленето и се решават с усърдие от малките ученици. Такава е например следващата задача, която е от състезание „Математическа дъга“ в Стара Загора, което е проведено с ученици от 3. </w:t>
      </w:r>
      <w:r w:rsidR="009E77DD" w:rsidRPr="00284960">
        <w:rPr>
          <w:rFonts w:ascii="Times New Roman" w:hAnsi="Times New Roman" w:cs="Times New Roman"/>
          <w:sz w:val="24"/>
          <w:szCs w:val="24"/>
        </w:rPr>
        <w:t>к</w:t>
      </w:r>
      <w:r w:rsidRPr="00284960">
        <w:rPr>
          <w:rFonts w:ascii="Times New Roman" w:hAnsi="Times New Roman" w:cs="Times New Roman"/>
          <w:sz w:val="24"/>
          <w:szCs w:val="24"/>
        </w:rPr>
        <w:t>лас през 1995</w:t>
      </w:r>
      <w:r w:rsidR="00F17144" w:rsidRPr="00284960">
        <w:rPr>
          <w:rFonts w:ascii="Times New Roman" w:hAnsi="Times New Roman" w:cs="Times New Roman"/>
          <w:sz w:val="24"/>
          <w:szCs w:val="24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</w:rPr>
        <w:t>г</w:t>
      </w:r>
      <w:r w:rsidR="00F17144" w:rsidRPr="00284960">
        <w:rPr>
          <w:rFonts w:ascii="Times New Roman" w:hAnsi="Times New Roman" w:cs="Times New Roman"/>
          <w:sz w:val="24"/>
          <w:szCs w:val="24"/>
        </w:rPr>
        <w:t xml:space="preserve">одина 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D4800">
        <w:rPr>
          <w:rFonts w:ascii="Times New Roman" w:hAnsi="Times New Roman" w:cs="Times New Roman"/>
          <w:sz w:val="24"/>
          <w:szCs w:val="24"/>
        </w:rPr>
        <w:t>4</w:t>
      </w:r>
      <w:r w:rsidR="009E77DD" w:rsidRPr="00284960">
        <w:rPr>
          <w:rFonts w:ascii="Times New Roman" w:hAnsi="Times New Roman" w:cs="Times New Roman"/>
          <w:sz w:val="24"/>
          <w:szCs w:val="24"/>
        </w:rPr>
        <w:t>,</w:t>
      </w:r>
      <w:r w:rsidR="00CD4800">
        <w:rPr>
          <w:rFonts w:ascii="Times New Roman" w:hAnsi="Times New Roman" w:cs="Times New Roman"/>
          <w:sz w:val="24"/>
          <w:szCs w:val="24"/>
        </w:rPr>
        <w:t xml:space="preserve"> </w:t>
      </w:r>
      <w:r w:rsidR="009E77DD" w:rsidRPr="00284960">
        <w:rPr>
          <w:rFonts w:ascii="Times New Roman" w:hAnsi="Times New Roman" w:cs="Times New Roman"/>
          <w:sz w:val="24"/>
          <w:szCs w:val="24"/>
        </w:rPr>
        <w:t>с.63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E77DD" w:rsidRPr="00284960">
        <w:rPr>
          <w:rFonts w:ascii="Times New Roman" w:hAnsi="Times New Roman" w:cs="Times New Roman"/>
          <w:sz w:val="24"/>
          <w:szCs w:val="24"/>
        </w:rPr>
        <w:t>.</w:t>
      </w:r>
      <w:r w:rsidR="00CD4800">
        <w:rPr>
          <w:rFonts w:ascii="Times New Roman" w:hAnsi="Times New Roman" w:cs="Times New Roman"/>
          <w:sz w:val="24"/>
          <w:szCs w:val="24"/>
        </w:rPr>
        <w:t xml:space="preserve"> Аналогични задачи присъстват в почти всички теми за математически състезания</w:t>
      </w:r>
      <w:r w:rsidR="00D22E33">
        <w:rPr>
          <w:rFonts w:ascii="Times New Roman" w:hAnsi="Times New Roman" w:cs="Times New Roman"/>
          <w:sz w:val="24"/>
          <w:szCs w:val="24"/>
        </w:rPr>
        <w:t xml:space="preserve"> и до днес.</w:t>
      </w:r>
    </w:p>
    <w:p w:rsidR="009E77DD" w:rsidRPr="00284960" w:rsidRDefault="009E77DD" w:rsidP="00DE11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CC0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284960">
        <w:rPr>
          <w:rFonts w:ascii="Times New Roman" w:hAnsi="Times New Roman" w:cs="Times New Roman"/>
          <w:sz w:val="24"/>
          <w:szCs w:val="24"/>
        </w:rPr>
        <w:t xml:space="preserve"> С помощта на пет девятки, действията и скоби да се запишат два израза, така че числената стойност на всеки да е 10. </w:t>
      </w:r>
    </w:p>
    <w:p w:rsidR="009E77DD" w:rsidRPr="00284960" w:rsidRDefault="009E77DD" w:rsidP="00DE119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4960">
        <w:rPr>
          <w:rFonts w:ascii="Times New Roman" w:hAnsi="Times New Roman" w:cs="Times New Roman"/>
          <w:sz w:val="24"/>
          <w:szCs w:val="24"/>
        </w:rPr>
        <w:t>Пример: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4960">
        <w:rPr>
          <w:rFonts w:ascii="Times New Roman" w:hAnsi="Times New Roman" w:cs="Times New Roman"/>
          <w:sz w:val="24"/>
          <w:szCs w:val="24"/>
        </w:rPr>
        <w:t xml:space="preserve"> 9+9:9+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(9</w:t>
      </w:r>
      <w:r w:rsidR="00D22E33">
        <w:rPr>
          <w:rFonts w:ascii="Times New Roman" w:hAnsi="Times New Roman" w:cs="Times New Roman"/>
          <w:sz w:val="24"/>
          <w:szCs w:val="24"/>
        </w:rPr>
        <w:t>-9</w:t>
      </w:r>
      <w:r w:rsidRPr="00284960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</m:oMath>
      <w:r w:rsidRPr="00284960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</w:p>
    <w:p w:rsidR="00FF0722" w:rsidRPr="00284960" w:rsidRDefault="00FF0722" w:rsidP="00DE119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4960">
        <w:rPr>
          <w:rFonts w:ascii="Times New Roman" w:eastAsiaTheme="minorEastAsia" w:hAnsi="Times New Roman" w:cs="Times New Roman"/>
          <w:sz w:val="24"/>
          <w:szCs w:val="24"/>
        </w:rPr>
        <w:t xml:space="preserve">Решаването на подобни задачи </w:t>
      </w:r>
      <w:r w:rsidR="00D22E33">
        <w:rPr>
          <w:rFonts w:ascii="Times New Roman" w:eastAsiaTheme="minorEastAsia" w:hAnsi="Times New Roman" w:cs="Times New Roman"/>
          <w:sz w:val="24"/>
          <w:szCs w:val="24"/>
        </w:rPr>
        <w:t>съдейства за развитие на качествата „наблюдателност“ и „съобразителност“ и д</w:t>
      </w:r>
      <w:r w:rsidRPr="00284960">
        <w:rPr>
          <w:rFonts w:ascii="Times New Roman" w:eastAsiaTheme="minorEastAsia" w:hAnsi="Times New Roman" w:cs="Times New Roman"/>
          <w:sz w:val="24"/>
          <w:szCs w:val="24"/>
        </w:rPr>
        <w:t>оставя  естетическо удоволствие</w:t>
      </w:r>
      <w:r w:rsidR="00D22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2E33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 w:rsidR="00D22E33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22E33">
        <w:rPr>
          <w:rFonts w:ascii="Times New Roman" w:eastAsiaTheme="minorEastAsia" w:hAnsi="Times New Roman" w:cs="Times New Roman"/>
          <w:sz w:val="24"/>
          <w:szCs w:val="24"/>
          <w:lang w:val="en-US"/>
        </w:rPr>
        <w:t>]</w:t>
      </w:r>
      <w:r w:rsidRPr="0028496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17144" w:rsidRPr="00284960" w:rsidRDefault="00342CC0" w:rsidP="00DE119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2E33">
        <w:rPr>
          <w:rFonts w:ascii="Times New Roman" w:eastAsiaTheme="minorEastAsia" w:hAnsi="Times New Roman" w:cs="Times New Roman"/>
          <w:sz w:val="24"/>
          <w:szCs w:val="24"/>
        </w:rPr>
        <w:t xml:space="preserve">   В</w:t>
      </w:r>
      <w:r w:rsidR="00401043" w:rsidRPr="00284960">
        <w:rPr>
          <w:rFonts w:ascii="Times New Roman" w:eastAsiaTheme="minorEastAsia" w:hAnsi="Times New Roman" w:cs="Times New Roman"/>
          <w:sz w:val="24"/>
          <w:szCs w:val="24"/>
        </w:rPr>
        <w:t>ъзможност</w:t>
      </w:r>
      <w:r w:rsidR="00163FAD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401043" w:rsidRPr="00284960">
        <w:rPr>
          <w:rFonts w:ascii="Times New Roman" w:eastAsiaTheme="minorEastAsia" w:hAnsi="Times New Roman" w:cs="Times New Roman"/>
          <w:sz w:val="24"/>
          <w:szCs w:val="24"/>
        </w:rPr>
        <w:t xml:space="preserve"> да се прилагат  похватите за създаване на положителен емоционален фон имат  и часовете за свободно избираема подготовка по математика в началното училище. Изучаването на темите „Ребуси и шифри“, „Магически фигури“, „Задачи с кибритени клечки“, „Задачи от претегления  с везни“ и др. може да се комбинира с използване на исторически сведения, 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решаване на </w:t>
      </w:r>
      <w:r w:rsidR="00401043" w:rsidRPr="00284960">
        <w:rPr>
          <w:rFonts w:ascii="Times New Roman" w:eastAsiaTheme="minorEastAsia" w:hAnsi="Times New Roman" w:cs="Times New Roman"/>
          <w:sz w:val="24"/>
          <w:szCs w:val="24"/>
        </w:rPr>
        <w:t xml:space="preserve"> старинни задачи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или на </w:t>
      </w:r>
      <w:r w:rsidR="00401043" w:rsidRPr="00284960">
        <w:rPr>
          <w:rFonts w:ascii="Times New Roman" w:eastAsiaTheme="minorEastAsia" w:hAnsi="Times New Roman" w:cs="Times New Roman"/>
          <w:sz w:val="24"/>
          <w:szCs w:val="24"/>
        </w:rPr>
        <w:t xml:space="preserve"> фолклорни задачи. Употребата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 такива задачи</w:t>
      </w:r>
      <w:r w:rsidR="00401043" w:rsidRPr="00284960">
        <w:rPr>
          <w:rFonts w:ascii="Times New Roman" w:eastAsiaTheme="minorEastAsia" w:hAnsi="Times New Roman" w:cs="Times New Roman"/>
          <w:sz w:val="24"/>
          <w:szCs w:val="24"/>
        </w:rPr>
        <w:t xml:space="preserve"> поражда очакване, интерес, радост от решената задача, любознателност.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в резултат п</w:t>
      </w:r>
      <w:r w:rsidR="00401043" w:rsidRPr="00284960">
        <w:rPr>
          <w:rFonts w:ascii="Times New Roman" w:eastAsiaTheme="minorEastAsia" w:hAnsi="Times New Roman" w:cs="Times New Roman"/>
          <w:sz w:val="24"/>
          <w:szCs w:val="24"/>
        </w:rPr>
        <w:t>редизвиканите положителни емоции повишават ефективността на процеса на обучение</w:t>
      </w:r>
      <w:r w:rsidR="00163FAD">
        <w:rPr>
          <w:rFonts w:ascii="Times New Roman" w:eastAsiaTheme="minorEastAsia" w:hAnsi="Times New Roman" w:cs="Times New Roman"/>
          <w:sz w:val="24"/>
          <w:szCs w:val="24"/>
        </w:rPr>
        <w:t xml:space="preserve"> по математика</w:t>
      </w:r>
      <w:r w:rsidR="00401043" w:rsidRPr="0028496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01043" w:rsidRPr="00342CC0" w:rsidRDefault="00401043" w:rsidP="00DE119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84960">
        <w:rPr>
          <w:rFonts w:ascii="Times New Roman" w:eastAsiaTheme="minorEastAsia" w:hAnsi="Times New Roman" w:cs="Times New Roman"/>
          <w:sz w:val="24"/>
          <w:szCs w:val="24"/>
        </w:rPr>
        <w:t xml:space="preserve">  Арсеналът от средства за създаване и поддържане на положителен емоционален заряд у учениците е богат. </w:t>
      </w:r>
      <w:r w:rsidR="002475F2" w:rsidRPr="00284960">
        <w:rPr>
          <w:rFonts w:ascii="Times New Roman" w:eastAsiaTheme="minorEastAsia" w:hAnsi="Times New Roman" w:cs="Times New Roman"/>
          <w:sz w:val="24"/>
          <w:szCs w:val="24"/>
        </w:rPr>
        <w:t xml:space="preserve">Разгледаните подходи могат да ни насочат към следните </w:t>
      </w:r>
      <w:r w:rsidR="002475F2" w:rsidRPr="00342CC0">
        <w:rPr>
          <w:rFonts w:ascii="Times New Roman" w:eastAsiaTheme="minorEastAsia" w:hAnsi="Times New Roman" w:cs="Times New Roman"/>
          <w:b/>
          <w:sz w:val="24"/>
          <w:szCs w:val="24"/>
        </w:rPr>
        <w:t>изводи:</w:t>
      </w:r>
    </w:p>
    <w:p w:rsidR="002475F2" w:rsidRPr="00284960" w:rsidRDefault="002475F2" w:rsidP="002475F2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4960">
        <w:rPr>
          <w:rFonts w:ascii="Times New Roman" w:eastAsiaTheme="minorEastAsia" w:hAnsi="Times New Roman" w:cs="Times New Roman"/>
          <w:sz w:val="24"/>
          <w:szCs w:val="24"/>
        </w:rPr>
        <w:t>За много теми от учебното съдържание по математика могат да се открият и предложат задачи, които</w:t>
      </w:r>
      <w:r w:rsidR="00163FAD">
        <w:rPr>
          <w:rFonts w:ascii="Times New Roman" w:eastAsiaTheme="minorEastAsia" w:hAnsi="Times New Roman" w:cs="Times New Roman"/>
          <w:sz w:val="24"/>
          <w:szCs w:val="24"/>
        </w:rPr>
        <w:t xml:space="preserve"> имат емоционалин заряд и</w:t>
      </w:r>
      <w:r w:rsidRPr="00284960">
        <w:rPr>
          <w:rFonts w:ascii="Times New Roman" w:eastAsiaTheme="minorEastAsia" w:hAnsi="Times New Roman" w:cs="Times New Roman"/>
          <w:sz w:val="24"/>
          <w:szCs w:val="24"/>
        </w:rPr>
        <w:t xml:space="preserve"> стимулират интереса към този учебен предмет;</w:t>
      </w:r>
    </w:p>
    <w:p w:rsidR="002475F2" w:rsidRPr="00284960" w:rsidRDefault="002475F2" w:rsidP="002475F2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4960">
        <w:rPr>
          <w:rFonts w:ascii="Times New Roman" w:eastAsiaTheme="minorEastAsia" w:hAnsi="Times New Roman" w:cs="Times New Roman"/>
          <w:sz w:val="24"/>
          <w:szCs w:val="24"/>
        </w:rPr>
        <w:t>Положителните емоции в часовете по математика съдействат за привличане на вниманието, за неговото задържане, както и за разбирането и запомнянето на новите знания;</w:t>
      </w:r>
    </w:p>
    <w:p w:rsidR="002475F2" w:rsidRDefault="002475F2" w:rsidP="002475F2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4960">
        <w:rPr>
          <w:rFonts w:ascii="Times New Roman" w:eastAsiaTheme="minorEastAsia" w:hAnsi="Times New Roman" w:cs="Times New Roman"/>
          <w:sz w:val="24"/>
          <w:szCs w:val="24"/>
        </w:rPr>
        <w:t>Положителните емоции са и в основата на развитието на редица черти на математическото мислене, като широта, комбинативност, гъвкавост,</w:t>
      </w:r>
      <w:r w:rsidR="00342C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84960">
        <w:rPr>
          <w:rFonts w:ascii="Times New Roman" w:eastAsiaTheme="minorEastAsia" w:hAnsi="Times New Roman" w:cs="Times New Roman"/>
          <w:sz w:val="24"/>
          <w:szCs w:val="24"/>
        </w:rPr>
        <w:t xml:space="preserve">съобразителност  и други. </w:t>
      </w:r>
    </w:p>
    <w:p w:rsidR="00163FAD" w:rsidRPr="00163FAD" w:rsidRDefault="00163FAD" w:rsidP="00163FAD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2E33" w:rsidRDefault="00D22E33" w:rsidP="00D22E33">
      <w:pPr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22E33">
        <w:rPr>
          <w:rFonts w:ascii="Times New Roman" w:eastAsiaTheme="minorEastAsia" w:hAnsi="Times New Roman" w:cs="Times New Roman"/>
          <w:b/>
          <w:sz w:val="24"/>
          <w:szCs w:val="24"/>
        </w:rPr>
        <w:t>Заключение</w:t>
      </w:r>
    </w:p>
    <w:p w:rsidR="00D22E33" w:rsidRDefault="00D22E33" w:rsidP="00D22E33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94DDD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Pr="00D22E33">
        <w:rPr>
          <w:rFonts w:ascii="Times New Roman" w:eastAsiaTheme="minorEastAsia" w:hAnsi="Times New Roman" w:cs="Times New Roman"/>
          <w:sz w:val="24"/>
          <w:szCs w:val="24"/>
        </w:rPr>
        <w:t xml:space="preserve">Намирането на </w:t>
      </w:r>
      <w:r>
        <w:rPr>
          <w:rFonts w:ascii="Times New Roman" w:eastAsiaTheme="minorEastAsia" w:hAnsi="Times New Roman" w:cs="Times New Roman"/>
          <w:sz w:val="24"/>
          <w:szCs w:val="24"/>
        </w:rPr>
        <w:t>добрия баланс между когнитивната сфера на развитие у ученика и емоционалната,</w:t>
      </w:r>
      <w:r w:rsidR="003360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понякога подценявана,</w:t>
      </w:r>
      <w:r w:rsidR="003360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неминуемо ще доведе до по</w:t>
      </w:r>
      <w:r w:rsidR="00163FAD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sz w:val="24"/>
          <w:szCs w:val="24"/>
        </w:rPr>
        <w:t>пълноценно развитие на всеки учащ се.</w:t>
      </w:r>
    </w:p>
    <w:p w:rsidR="00632E4E" w:rsidRDefault="00632E4E" w:rsidP="00D22E33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2C2D" w:rsidRDefault="00632C2D" w:rsidP="00632C2D">
      <w:pPr>
        <w:ind w:left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>References</w:t>
      </w:r>
    </w:p>
    <w:p w:rsidR="00632C2D" w:rsidRPr="00632C2D" w:rsidRDefault="00632C2D" w:rsidP="00632C2D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Bono, E.,</w:t>
      </w:r>
      <w:r w:rsidR="00B86D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Nauchete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deteto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misli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(Teach your child how to think),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Izd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Kibea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S., 2001</w:t>
      </w:r>
    </w:p>
    <w:p w:rsidR="00632C2D" w:rsidRPr="00B86D5C" w:rsidRDefault="00B86D5C" w:rsidP="00632C2D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Dekart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R.,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Izbrani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proizvedeniya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(Selected works), M., 1950</w:t>
      </w:r>
    </w:p>
    <w:p w:rsidR="00B86D5C" w:rsidRPr="00FC0E8D" w:rsidRDefault="00B86D5C" w:rsidP="00632C2D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Karakasheva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L.,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Vazmozhnosti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razvitie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nyakoi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kachestva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misleneto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chrez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obuchenieto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nachalnoto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uchilishte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(Developing students’ thinking skills throug</w:t>
      </w:r>
      <w:r w:rsidR="00540CB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teaching mathematics in the </w:t>
      </w:r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>primary school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>Godishnik</w:t>
      </w:r>
      <w:proofErr w:type="spellEnd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>na</w:t>
      </w:r>
      <w:proofErr w:type="spellEnd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>ShU</w:t>
      </w:r>
      <w:proofErr w:type="spellEnd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Tom XIX D, UI </w:t>
      </w:r>
      <w:r w:rsidR="00FC0E8D">
        <w:rPr>
          <w:rFonts w:ascii="Times New Roman" w:eastAsiaTheme="minorEastAsia" w:hAnsi="Times New Roman" w:cs="Times New Roman"/>
          <w:sz w:val="24"/>
          <w:szCs w:val="24"/>
        </w:rPr>
        <w:t>„</w:t>
      </w:r>
      <w:proofErr w:type="spellStart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>Episkop</w:t>
      </w:r>
      <w:proofErr w:type="spellEnd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Konstantin </w:t>
      </w:r>
      <w:proofErr w:type="spellStart"/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>Preslavski</w:t>
      </w:r>
      <w:proofErr w:type="spellEnd"/>
      <w:r w:rsidR="00FC0E8D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FC0E8D">
        <w:rPr>
          <w:rFonts w:ascii="Times New Roman" w:eastAsiaTheme="minorEastAsia" w:hAnsi="Times New Roman" w:cs="Times New Roman"/>
          <w:sz w:val="24"/>
          <w:szCs w:val="24"/>
          <w:lang w:val="en-US"/>
        </w:rPr>
        <w:t>, Sh., 2015, s. 590-596</w:t>
      </w:r>
    </w:p>
    <w:p w:rsidR="00FC0E8D" w:rsidRPr="00FC0E8D" w:rsidRDefault="00FC0E8D" w:rsidP="00632C2D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Rangelova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R.,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Velichkov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V., 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sveta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intelecta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(In the world of the intellect),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Izd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„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LIK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S., 1998</w:t>
      </w:r>
    </w:p>
    <w:p w:rsidR="00FC0E8D" w:rsidRPr="00540CB7" w:rsidRDefault="00FC0E8D" w:rsidP="00632C2D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Rangelova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P.,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Mavrova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R.,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Emotsiite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obuchenieto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(Emotions in education mathematics)</w:t>
      </w:r>
      <w:r w:rsidR="00540CB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0CB7">
        <w:rPr>
          <w:rFonts w:ascii="Times New Roman" w:eastAsiaTheme="minorEastAsia" w:hAnsi="Times New Roman" w:cs="Times New Roman"/>
          <w:sz w:val="24"/>
          <w:szCs w:val="24"/>
          <w:lang w:val="en-US"/>
        </w:rPr>
        <w:t>Izd</w:t>
      </w:r>
      <w:proofErr w:type="spellEnd"/>
      <w:r w:rsidR="00540CB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="00540CB7">
        <w:rPr>
          <w:rFonts w:ascii="Times New Roman" w:eastAsiaTheme="minorEastAsia" w:hAnsi="Times New Roman" w:cs="Times New Roman"/>
          <w:sz w:val="24"/>
          <w:szCs w:val="24"/>
        </w:rPr>
        <w:t>„</w:t>
      </w:r>
      <w:r w:rsidR="00540CB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Koala </w:t>
      </w:r>
      <w:proofErr w:type="spellStart"/>
      <w:r w:rsidR="00540CB7">
        <w:rPr>
          <w:rFonts w:ascii="Times New Roman" w:eastAsiaTheme="minorEastAsia" w:hAnsi="Times New Roman" w:cs="Times New Roman"/>
          <w:sz w:val="24"/>
          <w:szCs w:val="24"/>
          <w:lang w:val="en-US"/>
        </w:rPr>
        <w:t>pres</w:t>
      </w:r>
      <w:proofErr w:type="spellEnd"/>
      <w:r w:rsidR="00540CB7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540CB7">
        <w:rPr>
          <w:rFonts w:ascii="Times New Roman" w:eastAsiaTheme="minorEastAsia" w:hAnsi="Times New Roman" w:cs="Times New Roman"/>
          <w:sz w:val="24"/>
          <w:szCs w:val="24"/>
          <w:lang w:val="en-US"/>
        </w:rPr>
        <w:t>, Pl., 2013</w:t>
      </w:r>
    </w:p>
    <w:p w:rsidR="00540CB7" w:rsidRPr="00632C2D" w:rsidRDefault="00540CB7" w:rsidP="00632C2D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Yankulova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Y.,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Pedagogicheska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psihologiya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(Pedag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ogical psychology),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Izd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Paradigma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S., 2012</w:t>
      </w:r>
    </w:p>
    <w:sectPr w:rsidR="00540CB7" w:rsidRPr="0063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F06"/>
    <w:multiLevelType w:val="hybridMultilevel"/>
    <w:tmpl w:val="B9604D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5961"/>
    <w:multiLevelType w:val="hybridMultilevel"/>
    <w:tmpl w:val="B5BED6BC"/>
    <w:lvl w:ilvl="0" w:tplc="E80CC6FE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1D1F24"/>
    <w:multiLevelType w:val="hybridMultilevel"/>
    <w:tmpl w:val="BEA40E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452C3"/>
    <w:multiLevelType w:val="hybridMultilevel"/>
    <w:tmpl w:val="75C0A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75EF6"/>
    <w:multiLevelType w:val="hybridMultilevel"/>
    <w:tmpl w:val="F5903046"/>
    <w:lvl w:ilvl="0" w:tplc="747C41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C7F70"/>
    <w:multiLevelType w:val="hybridMultilevel"/>
    <w:tmpl w:val="87A40E4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C9031F"/>
    <w:multiLevelType w:val="hybridMultilevel"/>
    <w:tmpl w:val="F13883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0A75"/>
    <w:multiLevelType w:val="hybridMultilevel"/>
    <w:tmpl w:val="DBC4B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017B"/>
    <w:multiLevelType w:val="hybridMultilevel"/>
    <w:tmpl w:val="F2CE4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01CFC"/>
    <w:multiLevelType w:val="hybridMultilevel"/>
    <w:tmpl w:val="5B0A15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4CE9"/>
    <w:multiLevelType w:val="hybridMultilevel"/>
    <w:tmpl w:val="90967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5252"/>
    <w:multiLevelType w:val="hybridMultilevel"/>
    <w:tmpl w:val="B1520C32"/>
    <w:lvl w:ilvl="0" w:tplc="7F5A4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AD"/>
    <w:rsid w:val="0004172F"/>
    <w:rsid w:val="00125587"/>
    <w:rsid w:val="00163FAD"/>
    <w:rsid w:val="001B3260"/>
    <w:rsid w:val="00241D8E"/>
    <w:rsid w:val="002475F2"/>
    <w:rsid w:val="00284960"/>
    <w:rsid w:val="002E4C56"/>
    <w:rsid w:val="0033602A"/>
    <w:rsid w:val="00342CC0"/>
    <w:rsid w:val="00347D49"/>
    <w:rsid w:val="00360BE0"/>
    <w:rsid w:val="00401043"/>
    <w:rsid w:val="00454C0B"/>
    <w:rsid w:val="0047443D"/>
    <w:rsid w:val="004757AD"/>
    <w:rsid w:val="004C5098"/>
    <w:rsid w:val="005262C5"/>
    <w:rsid w:val="00532FED"/>
    <w:rsid w:val="00540CB7"/>
    <w:rsid w:val="00545460"/>
    <w:rsid w:val="00594DDD"/>
    <w:rsid w:val="005D7730"/>
    <w:rsid w:val="005F7F2B"/>
    <w:rsid w:val="00632C2D"/>
    <w:rsid w:val="00632E4E"/>
    <w:rsid w:val="00653FA9"/>
    <w:rsid w:val="00660991"/>
    <w:rsid w:val="00690CF8"/>
    <w:rsid w:val="006F1D6D"/>
    <w:rsid w:val="00756726"/>
    <w:rsid w:val="008A465C"/>
    <w:rsid w:val="0093303C"/>
    <w:rsid w:val="00937420"/>
    <w:rsid w:val="009A6C15"/>
    <w:rsid w:val="009E77DD"/>
    <w:rsid w:val="00A14E62"/>
    <w:rsid w:val="00B0613E"/>
    <w:rsid w:val="00B86D5C"/>
    <w:rsid w:val="00C6484A"/>
    <w:rsid w:val="00C97BAC"/>
    <w:rsid w:val="00CD4338"/>
    <w:rsid w:val="00CD4800"/>
    <w:rsid w:val="00D22E33"/>
    <w:rsid w:val="00DD06D0"/>
    <w:rsid w:val="00DE119B"/>
    <w:rsid w:val="00EA6EB5"/>
    <w:rsid w:val="00EF0BF7"/>
    <w:rsid w:val="00F024A1"/>
    <w:rsid w:val="00F17144"/>
    <w:rsid w:val="00F22362"/>
    <w:rsid w:val="00F632CE"/>
    <w:rsid w:val="00FC0E8D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1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46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1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46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7303-7AF0-4CC9-AE79-F5F09B02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9009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2016-05-29T08:07:00Z</dcterms:created>
  <dcterms:modified xsi:type="dcterms:W3CDTF">2016-05-29T08:07:00Z</dcterms:modified>
</cp:coreProperties>
</file>